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D70E" w14:textId="0BC2A8B9" w:rsidR="00EC53BC" w:rsidRPr="00A80867" w:rsidRDefault="00A80867">
      <w:pPr>
        <w:rPr>
          <w:b/>
          <w:bCs/>
          <w:sz w:val="24"/>
          <w:szCs w:val="24"/>
          <w:lang w:val="en-US"/>
        </w:rPr>
      </w:pPr>
      <w:r w:rsidRPr="00A80867">
        <w:rPr>
          <w:b/>
          <w:bCs/>
          <w:sz w:val="24"/>
          <w:szCs w:val="24"/>
          <w:lang w:val="en-US"/>
        </w:rPr>
        <w:t>Econom</w:t>
      </w:r>
      <w:r w:rsidR="00C6633A">
        <w:rPr>
          <w:b/>
          <w:bCs/>
          <w:sz w:val="24"/>
          <w:szCs w:val="24"/>
          <w:lang w:val="en-US"/>
        </w:rPr>
        <w:t>ics</w:t>
      </w:r>
      <w:r w:rsidRPr="00A80867">
        <w:rPr>
          <w:b/>
          <w:bCs/>
          <w:sz w:val="24"/>
          <w:szCs w:val="24"/>
          <w:lang w:val="en-US"/>
        </w:rPr>
        <w:t xml:space="preserve"> of networks and</w:t>
      </w:r>
      <w:r>
        <w:rPr>
          <w:b/>
          <w:bCs/>
          <w:sz w:val="24"/>
          <w:szCs w:val="24"/>
          <w:lang w:val="en-US"/>
        </w:rPr>
        <w:t xml:space="preserve"> infrastructure</w:t>
      </w:r>
    </w:p>
    <w:p w14:paraId="290ABBB8" w14:textId="7E93F8E9" w:rsidR="00EC53BC" w:rsidRPr="00A80867" w:rsidRDefault="00347081">
      <w:pPr>
        <w:rPr>
          <w:sz w:val="24"/>
          <w:szCs w:val="24"/>
          <w:lang w:val="en-US"/>
        </w:rPr>
      </w:pPr>
      <w:r w:rsidRPr="00A80867">
        <w:rPr>
          <w:sz w:val="24"/>
          <w:szCs w:val="24"/>
          <w:lang w:val="en-US"/>
        </w:rPr>
        <w:t>Lucio Siviero</w:t>
      </w:r>
    </w:p>
    <w:p w14:paraId="3DAE16B1" w14:textId="478DE158" w:rsidR="00A23B87" w:rsidRPr="00011A2A" w:rsidRDefault="00A23B87">
      <w:pPr>
        <w:rPr>
          <w:b/>
          <w:bCs/>
          <w:sz w:val="24"/>
          <w:szCs w:val="24"/>
          <w:lang w:val="en-US"/>
        </w:rPr>
      </w:pPr>
      <w:r w:rsidRPr="00011A2A">
        <w:rPr>
          <w:b/>
          <w:bCs/>
          <w:sz w:val="24"/>
          <w:szCs w:val="24"/>
          <w:lang w:val="en-US"/>
        </w:rPr>
        <w:t>Contents</w:t>
      </w:r>
    </w:p>
    <w:p w14:paraId="5443ABDA" w14:textId="3A3554E2" w:rsidR="00A23B87" w:rsidRPr="00347081" w:rsidRDefault="00347081" w:rsidP="00A80867">
      <w:pPr>
        <w:jc w:val="both"/>
        <w:rPr>
          <w:sz w:val="24"/>
          <w:szCs w:val="24"/>
          <w:lang w:val="en-US"/>
        </w:rPr>
      </w:pPr>
      <w:r w:rsidRPr="00347081">
        <w:rPr>
          <w:sz w:val="24"/>
          <w:szCs w:val="24"/>
          <w:lang w:val="en-US"/>
        </w:rPr>
        <w:t>The course aims to provide an overview of the main economic models for assessing the impact of transport infrastructure on the economy of the territories.</w:t>
      </w:r>
      <w:r w:rsidR="00A80867" w:rsidRPr="00A80867">
        <w:rPr>
          <w:lang w:val="en-US"/>
        </w:rPr>
        <w:t xml:space="preserve"> </w:t>
      </w:r>
      <w:r w:rsidR="00A80867">
        <w:rPr>
          <w:lang w:val="en-US"/>
        </w:rPr>
        <w:t>It e</w:t>
      </w:r>
      <w:r w:rsidR="00A80867" w:rsidRPr="00A80867">
        <w:rPr>
          <w:sz w:val="24"/>
          <w:szCs w:val="24"/>
          <w:lang w:val="en-US"/>
        </w:rPr>
        <w:t>xplains the economic effects of</w:t>
      </w:r>
      <w:r w:rsidR="00A80867">
        <w:rPr>
          <w:sz w:val="24"/>
          <w:szCs w:val="24"/>
          <w:lang w:val="en-US"/>
        </w:rPr>
        <w:t xml:space="preserve"> </w:t>
      </w:r>
      <w:r w:rsidR="00A80867" w:rsidRPr="00A80867">
        <w:rPr>
          <w:sz w:val="24"/>
          <w:szCs w:val="24"/>
          <w:lang w:val="en-US"/>
        </w:rPr>
        <w:t>infrastructure investments, including direct and indirect, short and long run impact, and local and spillover outcomes</w:t>
      </w:r>
      <w:r w:rsidR="00A80867">
        <w:rPr>
          <w:sz w:val="24"/>
          <w:szCs w:val="24"/>
          <w:lang w:val="en-US"/>
        </w:rPr>
        <w:t xml:space="preserve">. </w:t>
      </w:r>
      <w:r w:rsidR="001B3AE9">
        <w:rPr>
          <w:sz w:val="24"/>
          <w:szCs w:val="24"/>
          <w:lang w:val="en-US"/>
        </w:rPr>
        <w:t xml:space="preserve">The relationship between infrastructure and international trade is deepened. </w:t>
      </w:r>
      <w:r w:rsidR="00A80867" w:rsidRPr="00A80867">
        <w:rPr>
          <w:sz w:val="24"/>
          <w:szCs w:val="24"/>
          <w:lang w:val="en-US"/>
        </w:rPr>
        <w:t>Econometric applications of gravit</w:t>
      </w:r>
      <w:r w:rsidR="00A80867">
        <w:rPr>
          <w:sz w:val="24"/>
          <w:szCs w:val="24"/>
          <w:lang w:val="en-US"/>
        </w:rPr>
        <w:t>y</w:t>
      </w:r>
      <w:r w:rsidR="00A80867" w:rsidRPr="00A80867">
        <w:rPr>
          <w:sz w:val="24"/>
          <w:szCs w:val="24"/>
          <w:lang w:val="en-US"/>
        </w:rPr>
        <w:t xml:space="preserve"> models are planned during the course</w:t>
      </w:r>
      <w:r w:rsidR="001B3AE9">
        <w:rPr>
          <w:sz w:val="24"/>
          <w:szCs w:val="24"/>
          <w:lang w:val="en-US"/>
        </w:rPr>
        <w:t xml:space="preserve"> us</w:t>
      </w:r>
      <w:r w:rsidR="00EB0B1E">
        <w:rPr>
          <w:sz w:val="24"/>
          <w:szCs w:val="24"/>
          <w:lang w:val="en-US"/>
        </w:rPr>
        <w:t xml:space="preserve">ing </w:t>
      </w:r>
      <w:r w:rsidR="001B3AE9">
        <w:rPr>
          <w:sz w:val="24"/>
          <w:szCs w:val="24"/>
          <w:lang w:val="en-US"/>
        </w:rPr>
        <w:t>Stata software.</w:t>
      </w:r>
    </w:p>
    <w:p w14:paraId="4B703BC6" w14:textId="46D4295D" w:rsidR="006F6A0D" w:rsidRPr="00EC53BC" w:rsidRDefault="003332F0">
      <w:pPr>
        <w:rPr>
          <w:b/>
          <w:bCs/>
          <w:sz w:val="24"/>
          <w:szCs w:val="24"/>
        </w:rPr>
      </w:pPr>
      <w:r w:rsidRPr="00EC53BC">
        <w:rPr>
          <w:b/>
          <w:bCs/>
          <w:sz w:val="24"/>
          <w:szCs w:val="24"/>
        </w:rPr>
        <w:t>Course schedule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510B0" w:rsidRPr="001510B0" w14:paraId="0D70ED0B" w14:textId="77777777" w:rsidTr="001510B0">
        <w:tc>
          <w:tcPr>
            <w:tcW w:w="4814" w:type="dxa"/>
          </w:tcPr>
          <w:p w14:paraId="70177A8B" w14:textId="583A66E1" w:rsidR="001510B0" w:rsidRDefault="00C6633A">
            <w:pPr>
              <w:rPr>
                <w:lang w:val="en-GB"/>
              </w:rPr>
            </w:pPr>
            <w:r w:rsidRPr="00C6633A">
              <w:rPr>
                <w:lang w:val="en-GB"/>
              </w:rPr>
              <w:t>The Economics of Infrastructure</w:t>
            </w:r>
          </w:p>
          <w:p w14:paraId="13FE5910" w14:textId="782EB7FE" w:rsidR="00A23B87" w:rsidRPr="001510B0" w:rsidRDefault="00A23B87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7C092FB4" w14:textId="77777777" w:rsidR="00B01FD6" w:rsidRPr="00B01FD6" w:rsidRDefault="00B01FD6" w:rsidP="0048387D">
            <w:pPr>
              <w:jc w:val="both"/>
              <w:rPr>
                <w:lang w:val="en-GB"/>
              </w:rPr>
            </w:pPr>
            <w:r w:rsidRPr="00B01FD6">
              <w:rPr>
                <w:lang w:val="en-GB"/>
              </w:rPr>
              <w:t>Economic Role of Transport Infrastructure</w:t>
            </w:r>
          </w:p>
          <w:p w14:paraId="2551007B" w14:textId="5645B892" w:rsidR="00B01FD6" w:rsidRPr="00011A2A" w:rsidRDefault="00B01FD6" w:rsidP="0048387D">
            <w:pPr>
              <w:jc w:val="both"/>
            </w:pPr>
            <w:r w:rsidRPr="00B01FD6">
              <w:rPr>
                <w:lang w:val="en-GB"/>
              </w:rPr>
              <w:t>Theory and Models</w:t>
            </w:r>
            <w:r>
              <w:rPr>
                <w:lang w:val="en-GB"/>
              </w:rPr>
              <w:t xml:space="preserve">, Elsevier, </w:t>
            </w:r>
            <w:r w:rsidRPr="00464E13">
              <w:rPr>
                <w:lang w:val="en-US"/>
              </w:rPr>
              <w:t>201</w:t>
            </w:r>
            <w:r w:rsidR="00197412">
              <w:rPr>
                <w:lang w:val="en-US"/>
              </w:rPr>
              <w:t>9</w:t>
            </w:r>
            <w:r w:rsidRPr="00464E13">
              <w:rPr>
                <w:lang w:val="en-US"/>
              </w:rPr>
              <w:t>.</w:t>
            </w:r>
            <w:r w:rsidR="00464E13" w:rsidRPr="00464E13">
              <w:rPr>
                <w:lang w:val="en-US"/>
              </w:rPr>
              <w:t xml:space="preserve"> </w:t>
            </w:r>
            <w:r w:rsidR="00464E13" w:rsidRPr="00011A2A">
              <w:t>Chapter 2.</w:t>
            </w:r>
          </w:p>
          <w:p w14:paraId="1FAB65E6" w14:textId="6C932B8C" w:rsidR="001510B0" w:rsidRPr="00B01FD6" w:rsidRDefault="00197412" w:rsidP="0048387D">
            <w:pPr>
              <w:jc w:val="both"/>
            </w:pPr>
            <w:r>
              <w:t>Editors</w:t>
            </w:r>
            <w:r w:rsidR="00B01FD6" w:rsidRPr="00B01FD6">
              <w:t xml:space="preserve">: Claudio Ferrari, Anna </w:t>
            </w:r>
            <w:proofErr w:type="spellStart"/>
            <w:r w:rsidR="00B01FD6" w:rsidRPr="00B01FD6">
              <w:t>Bottasso</w:t>
            </w:r>
            <w:proofErr w:type="spellEnd"/>
            <w:r w:rsidR="00B01FD6" w:rsidRPr="00B01FD6">
              <w:t xml:space="preserve">, Maurizio Conti, Alessio </w:t>
            </w:r>
            <w:proofErr w:type="spellStart"/>
            <w:r w:rsidR="00B01FD6" w:rsidRPr="00B01FD6">
              <w:t>Tei</w:t>
            </w:r>
            <w:proofErr w:type="spellEnd"/>
          </w:p>
        </w:tc>
      </w:tr>
      <w:tr w:rsidR="004D2938" w:rsidRPr="001510B0" w14:paraId="6C8AE5C8" w14:textId="77777777" w:rsidTr="001510B0">
        <w:tc>
          <w:tcPr>
            <w:tcW w:w="4814" w:type="dxa"/>
          </w:tcPr>
          <w:p w14:paraId="40427339" w14:textId="5D4FD04C" w:rsidR="00220E3D" w:rsidRPr="001510B0" w:rsidRDefault="00220E3D" w:rsidP="004D2938">
            <w:pPr>
              <w:rPr>
                <w:lang w:val="en-GB"/>
              </w:rPr>
            </w:pPr>
            <w:r w:rsidRPr="00220E3D">
              <w:rPr>
                <w:lang w:val="en-GB"/>
              </w:rPr>
              <w:t>The Econometrics of Transport Infrastructures</w:t>
            </w:r>
          </w:p>
        </w:tc>
        <w:tc>
          <w:tcPr>
            <w:tcW w:w="4814" w:type="dxa"/>
          </w:tcPr>
          <w:p w14:paraId="6E3A9437" w14:textId="77777777" w:rsidR="00464E13" w:rsidRPr="00464E13" w:rsidRDefault="00464E13" w:rsidP="0048387D">
            <w:pPr>
              <w:jc w:val="both"/>
              <w:rPr>
                <w:lang w:val="en-GB"/>
              </w:rPr>
            </w:pPr>
            <w:r w:rsidRPr="00464E13">
              <w:rPr>
                <w:lang w:val="en-GB"/>
              </w:rPr>
              <w:t>Economic Role of Transport Infrastructure</w:t>
            </w:r>
          </w:p>
          <w:p w14:paraId="5854ECC1" w14:textId="1AF141B1" w:rsidR="00464E13" w:rsidRPr="00011A2A" w:rsidRDefault="00464E13" w:rsidP="0048387D">
            <w:pPr>
              <w:jc w:val="both"/>
            </w:pPr>
            <w:r w:rsidRPr="00464E13">
              <w:rPr>
                <w:lang w:val="en-GB"/>
              </w:rPr>
              <w:t>Theory and Models, Elsevier, 2018.</w:t>
            </w:r>
            <w:r>
              <w:rPr>
                <w:lang w:val="en-GB"/>
              </w:rPr>
              <w:t xml:space="preserve"> </w:t>
            </w:r>
            <w:proofErr w:type="spellStart"/>
            <w:r w:rsidRPr="00011A2A">
              <w:t>Chapter</w:t>
            </w:r>
            <w:proofErr w:type="spellEnd"/>
            <w:r w:rsidRPr="00011A2A">
              <w:t xml:space="preserve"> </w:t>
            </w:r>
            <w:r w:rsidR="002376E6">
              <w:t>6</w:t>
            </w:r>
            <w:r w:rsidRPr="00011A2A">
              <w:t>.</w:t>
            </w:r>
          </w:p>
          <w:p w14:paraId="504B1C56" w14:textId="4D0B7BCF" w:rsidR="004D2938" w:rsidRPr="00464E13" w:rsidRDefault="00464E13" w:rsidP="0048387D">
            <w:pPr>
              <w:jc w:val="both"/>
            </w:pPr>
            <w:proofErr w:type="spellStart"/>
            <w:r w:rsidRPr="00464E13">
              <w:t>Authors</w:t>
            </w:r>
            <w:proofErr w:type="spellEnd"/>
            <w:r w:rsidRPr="00464E13">
              <w:t xml:space="preserve">: Claudio Ferrari, Anna </w:t>
            </w:r>
            <w:proofErr w:type="spellStart"/>
            <w:r w:rsidRPr="00464E13">
              <w:t>Bottasso</w:t>
            </w:r>
            <w:proofErr w:type="spellEnd"/>
            <w:r w:rsidRPr="00464E13">
              <w:t xml:space="preserve">, Maurizio Conti, Alessio </w:t>
            </w:r>
            <w:proofErr w:type="spellStart"/>
            <w:r w:rsidRPr="00464E13">
              <w:t>Tei</w:t>
            </w:r>
            <w:proofErr w:type="spellEnd"/>
          </w:p>
        </w:tc>
      </w:tr>
      <w:tr w:rsidR="004D2938" w:rsidRPr="001510B0" w14:paraId="023327D6" w14:textId="77777777" w:rsidTr="001510B0">
        <w:tc>
          <w:tcPr>
            <w:tcW w:w="4814" w:type="dxa"/>
          </w:tcPr>
          <w:p w14:paraId="4AF1AB65" w14:textId="2DCD6A7C" w:rsidR="002376E6" w:rsidRDefault="002376E6" w:rsidP="00C6633A">
            <w:pPr>
              <w:rPr>
                <w:lang w:val="en-GB"/>
              </w:rPr>
            </w:pPr>
            <w:r w:rsidRPr="002376E6">
              <w:rPr>
                <w:lang w:val="en-GB"/>
              </w:rPr>
              <w:t>Infrastructure and Trade</w:t>
            </w:r>
          </w:p>
          <w:p w14:paraId="14505EC7" w14:textId="77777777" w:rsidR="002376E6" w:rsidRDefault="002376E6" w:rsidP="00C6633A">
            <w:pPr>
              <w:rPr>
                <w:lang w:val="en-GB"/>
              </w:rPr>
            </w:pPr>
          </w:p>
          <w:p w14:paraId="36589987" w14:textId="77777777" w:rsidR="002376E6" w:rsidRDefault="002376E6" w:rsidP="00C6633A">
            <w:pPr>
              <w:rPr>
                <w:lang w:val="en-GB"/>
              </w:rPr>
            </w:pPr>
          </w:p>
          <w:p w14:paraId="1B7F0B77" w14:textId="77777777" w:rsidR="002376E6" w:rsidRDefault="002376E6" w:rsidP="00C6633A">
            <w:pPr>
              <w:rPr>
                <w:lang w:val="en-GB"/>
              </w:rPr>
            </w:pPr>
          </w:p>
          <w:p w14:paraId="279E21FE" w14:textId="0006AF48" w:rsidR="004D2938" w:rsidRPr="001510B0" w:rsidRDefault="00C6633A" w:rsidP="00C6633A">
            <w:pPr>
              <w:rPr>
                <w:lang w:val="en-GB"/>
              </w:rPr>
            </w:pPr>
            <w:r>
              <w:rPr>
                <w:lang w:val="en-GB"/>
              </w:rPr>
              <w:t xml:space="preserve">The Gravity Model </w:t>
            </w:r>
            <w:r w:rsidR="00FC2B2C">
              <w:rPr>
                <w:lang w:val="en-GB"/>
              </w:rPr>
              <w:t>in the trade analysis</w:t>
            </w:r>
          </w:p>
        </w:tc>
        <w:tc>
          <w:tcPr>
            <w:tcW w:w="4814" w:type="dxa"/>
          </w:tcPr>
          <w:p w14:paraId="7F98E904" w14:textId="77777777" w:rsidR="002376E6" w:rsidRPr="00464E13" w:rsidRDefault="002376E6" w:rsidP="002376E6">
            <w:pPr>
              <w:jc w:val="both"/>
              <w:rPr>
                <w:lang w:val="en-GB"/>
              </w:rPr>
            </w:pPr>
            <w:r w:rsidRPr="00464E13">
              <w:rPr>
                <w:lang w:val="en-GB"/>
              </w:rPr>
              <w:t>Economic Role of Transport Infrastructure</w:t>
            </w:r>
          </w:p>
          <w:p w14:paraId="2830448A" w14:textId="77777777" w:rsidR="002376E6" w:rsidRPr="00011A2A" w:rsidRDefault="002376E6" w:rsidP="002376E6">
            <w:pPr>
              <w:jc w:val="both"/>
            </w:pPr>
            <w:r w:rsidRPr="00464E13">
              <w:rPr>
                <w:lang w:val="en-GB"/>
              </w:rPr>
              <w:t>Theory and Models, Elsevier, 2018.</w:t>
            </w:r>
            <w:r>
              <w:rPr>
                <w:lang w:val="en-GB"/>
              </w:rPr>
              <w:t xml:space="preserve"> </w:t>
            </w:r>
            <w:proofErr w:type="spellStart"/>
            <w:r w:rsidRPr="00011A2A">
              <w:t>Chapter</w:t>
            </w:r>
            <w:proofErr w:type="spellEnd"/>
            <w:r w:rsidRPr="00011A2A">
              <w:t xml:space="preserve"> </w:t>
            </w:r>
            <w:r>
              <w:t>6</w:t>
            </w:r>
            <w:r w:rsidRPr="00011A2A">
              <w:t>.</w:t>
            </w:r>
          </w:p>
          <w:p w14:paraId="51222109" w14:textId="33FD90D5" w:rsidR="002376E6" w:rsidRDefault="002376E6" w:rsidP="002376E6">
            <w:pPr>
              <w:jc w:val="both"/>
            </w:pPr>
            <w:proofErr w:type="spellStart"/>
            <w:r w:rsidRPr="00464E13">
              <w:t>Authors</w:t>
            </w:r>
            <w:proofErr w:type="spellEnd"/>
            <w:r w:rsidRPr="00464E13">
              <w:t xml:space="preserve">: Claudio Ferrari, Anna </w:t>
            </w:r>
            <w:proofErr w:type="spellStart"/>
            <w:r w:rsidRPr="00464E13">
              <w:t>Bottasso</w:t>
            </w:r>
            <w:proofErr w:type="spellEnd"/>
            <w:r w:rsidRPr="00464E13">
              <w:t xml:space="preserve">, Maurizio Conti, Alessio </w:t>
            </w:r>
            <w:proofErr w:type="spellStart"/>
            <w:r w:rsidRPr="00464E13">
              <w:t>Tei</w:t>
            </w:r>
            <w:proofErr w:type="spellEnd"/>
            <w:r>
              <w:t xml:space="preserve">. </w:t>
            </w:r>
            <w:proofErr w:type="spellStart"/>
            <w:r>
              <w:t>Section</w:t>
            </w:r>
            <w:proofErr w:type="spellEnd"/>
            <w:r>
              <w:t xml:space="preserve"> 7.2.1</w:t>
            </w:r>
          </w:p>
          <w:p w14:paraId="788ADC52" w14:textId="3C7AE14D" w:rsidR="004D2938" w:rsidRPr="001510B0" w:rsidRDefault="00FC2B2C" w:rsidP="0048387D">
            <w:pPr>
              <w:jc w:val="both"/>
              <w:rPr>
                <w:lang w:val="en-GB"/>
              </w:rPr>
            </w:pPr>
            <w:proofErr w:type="spellStart"/>
            <w:r w:rsidRPr="00FC2B2C">
              <w:t>Yotov</w:t>
            </w:r>
            <w:proofErr w:type="spellEnd"/>
            <w:r w:rsidRPr="00FC2B2C">
              <w:t xml:space="preserve">, Y., </w:t>
            </w:r>
            <w:proofErr w:type="spellStart"/>
            <w:r w:rsidRPr="00FC2B2C">
              <w:t>Piermartini</w:t>
            </w:r>
            <w:proofErr w:type="spellEnd"/>
            <w:r w:rsidRPr="00FC2B2C">
              <w:t xml:space="preserve">, V., Monteiro, J.A., </w:t>
            </w:r>
            <w:proofErr w:type="spellStart"/>
            <w:r w:rsidRPr="00FC2B2C">
              <w:t>Larch</w:t>
            </w:r>
            <w:proofErr w:type="spellEnd"/>
            <w:r w:rsidRPr="00FC2B2C">
              <w:t xml:space="preserve">, M., 2016. </w:t>
            </w:r>
            <w:r w:rsidRPr="00FC2B2C">
              <w:rPr>
                <w:lang w:val="en-GB"/>
              </w:rPr>
              <w:t>An Advanced Guide to Trade Policy Analysis: The Structural Gravity Model. UNCTAD and WTO, Geneva.</w:t>
            </w:r>
          </w:p>
        </w:tc>
      </w:tr>
      <w:tr w:rsidR="004D2938" w:rsidRPr="001510B0" w14:paraId="38EB6E19" w14:textId="77777777" w:rsidTr="001510B0">
        <w:tc>
          <w:tcPr>
            <w:tcW w:w="4814" w:type="dxa"/>
          </w:tcPr>
          <w:p w14:paraId="7F8BDB89" w14:textId="7FEB7266" w:rsidR="004D2938" w:rsidRPr="00A23B87" w:rsidRDefault="00B34422" w:rsidP="00B34422">
            <w:pPr>
              <w:rPr>
                <w:lang w:val="en-GB"/>
              </w:rPr>
            </w:pPr>
            <w:r w:rsidRPr="00B34422">
              <w:rPr>
                <w:lang w:val="en-GB"/>
              </w:rPr>
              <w:t>Empirical analyses at national and regional level</w:t>
            </w:r>
          </w:p>
        </w:tc>
        <w:tc>
          <w:tcPr>
            <w:tcW w:w="4814" w:type="dxa"/>
          </w:tcPr>
          <w:p w14:paraId="68D3C66E" w14:textId="4DB819BC" w:rsidR="004D2938" w:rsidRDefault="001B3AE9" w:rsidP="0048387D">
            <w:pPr>
              <w:jc w:val="both"/>
              <w:rPr>
                <w:lang w:val="en-GB"/>
              </w:rPr>
            </w:pPr>
            <w:r w:rsidRPr="0048387D">
              <w:rPr>
                <w:lang w:val="en-GB"/>
              </w:rPr>
              <w:t xml:space="preserve">Bensassi, S., Márquez-Ramos, L., Martínez-Zarzoso, I., Suárez-Burguet C., 2015. </w:t>
            </w:r>
            <w:r w:rsidRPr="001B3AE9">
              <w:rPr>
                <w:lang w:val="en-GB"/>
              </w:rPr>
              <w:t>Relationship between logistics infrastructure and trade: Evidence from Spanish regional exports. Transportation Research Part A: Policy and Practice, Volume 72, 47-61</w:t>
            </w:r>
          </w:p>
          <w:p w14:paraId="337209B7" w14:textId="3C2A7350" w:rsidR="00197412" w:rsidRPr="001510B0" w:rsidRDefault="00197412" w:rsidP="0048387D">
            <w:pPr>
              <w:jc w:val="both"/>
              <w:rPr>
                <w:lang w:val="en-GB"/>
              </w:rPr>
            </w:pPr>
            <w:r w:rsidRPr="00197412">
              <w:rPr>
                <w:lang w:val="en-GB"/>
              </w:rPr>
              <w:t>Wessel J., 2019. Evaluating the transport-mode-specific trade effects of different transport infrastructure types. Transport Policy 78 (2019) 42–57.</w:t>
            </w:r>
          </w:p>
        </w:tc>
      </w:tr>
      <w:tr w:rsidR="004D2938" w:rsidRPr="001510B0" w14:paraId="1DF2D520" w14:textId="77777777" w:rsidTr="001510B0">
        <w:tc>
          <w:tcPr>
            <w:tcW w:w="4814" w:type="dxa"/>
          </w:tcPr>
          <w:p w14:paraId="411744DC" w14:textId="1A39CF07" w:rsidR="004D2938" w:rsidRDefault="00B34422" w:rsidP="004D2938">
            <w:pPr>
              <w:rPr>
                <w:lang w:val="en-GB"/>
              </w:rPr>
            </w:pPr>
            <w:r>
              <w:rPr>
                <w:lang w:val="en-GB"/>
              </w:rPr>
              <w:t xml:space="preserve">Transport Infrastructure, regional </w:t>
            </w:r>
            <w:proofErr w:type="spellStart"/>
            <w:r>
              <w:rPr>
                <w:lang w:val="en-GB"/>
              </w:rPr>
              <w:t>spillover</w:t>
            </w:r>
            <w:proofErr w:type="spellEnd"/>
            <w:r>
              <w:rPr>
                <w:lang w:val="en-GB"/>
              </w:rPr>
              <w:t xml:space="preserve"> and export: an econometric application </w:t>
            </w:r>
          </w:p>
          <w:p w14:paraId="3AEB8CE6" w14:textId="288CEAC5" w:rsidR="004D2938" w:rsidRPr="001510B0" w:rsidRDefault="004D2938" w:rsidP="004D2938">
            <w:pPr>
              <w:rPr>
                <w:lang w:val="en-GB"/>
              </w:rPr>
            </w:pPr>
          </w:p>
        </w:tc>
        <w:tc>
          <w:tcPr>
            <w:tcW w:w="4814" w:type="dxa"/>
          </w:tcPr>
          <w:p w14:paraId="798928E5" w14:textId="53AEDF41" w:rsidR="004D2938" w:rsidRPr="00A23B87" w:rsidRDefault="00464E13" w:rsidP="0048387D">
            <w:pPr>
              <w:jc w:val="both"/>
              <w:rPr>
                <w:lang w:val="en-GB"/>
              </w:rPr>
            </w:pPr>
            <w:r w:rsidRPr="00464E13">
              <w:rPr>
                <w:lang w:val="en-GB"/>
              </w:rPr>
              <w:t xml:space="preserve">Márquez‐Ramos, L., 2016. Port facilities, regional </w:t>
            </w:r>
            <w:proofErr w:type="spellStart"/>
            <w:r w:rsidRPr="00464E13">
              <w:rPr>
                <w:lang w:val="en-GB"/>
              </w:rPr>
              <w:t>spillovers</w:t>
            </w:r>
            <w:proofErr w:type="spellEnd"/>
            <w:r w:rsidRPr="00464E13">
              <w:rPr>
                <w:lang w:val="en-GB"/>
              </w:rPr>
              <w:t xml:space="preserve"> and exports: Empirical evidence from Spain. Papers in Regional Science, Volume 95, Issue 2, 329-352</w:t>
            </w:r>
          </w:p>
        </w:tc>
      </w:tr>
    </w:tbl>
    <w:p w14:paraId="48CFDA59" w14:textId="77777777" w:rsidR="003332F0" w:rsidRPr="001510B0" w:rsidRDefault="003332F0">
      <w:pPr>
        <w:rPr>
          <w:lang w:val="en-GB"/>
        </w:rPr>
      </w:pPr>
    </w:p>
    <w:p w14:paraId="42A6881A" w14:textId="4CE04574" w:rsidR="003332F0" w:rsidRPr="004D2938" w:rsidRDefault="00530D75">
      <w:pPr>
        <w:rPr>
          <w:lang w:val="en-GB"/>
        </w:rPr>
      </w:pPr>
      <w:r w:rsidRPr="004D2938">
        <w:rPr>
          <w:b/>
          <w:bCs/>
          <w:lang w:val="en-GB"/>
        </w:rPr>
        <w:t>Bimester:</w:t>
      </w:r>
      <w:r w:rsidRPr="004D2938">
        <w:rPr>
          <w:lang w:val="en-GB"/>
        </w:rPr>
        <w:t xml:space="preserve"> </w:t>
      </w:r>
      <w:r w:rsidR="004D2938" w:rsidRPr="004D2938">
        <w:rPr>
          <w:lang w:val="en-GB"/>
        </w:rPr>
        <w:t>Mar</w:t>
      </w:r>
      <w:r w:rsidR="004D2938">
        <w:rPr>
          <w:lang w:val="en-GB"/>
        </w:rPr>
        <w:t>ch-April</w:t>
      </w:r>
      <w:r w:rsidR="00A80867">
        <w:rPr>
          <w:lang w:val="en-GB"/>
        </w:rPr>
        <w:t xml:space="preserve"> or </w:t>
      </w:r>
      <w:r w:rsidR="004D2938">
        <w:rPr>
          <w:lang w:val="en-GB"/>
        </w:rPr>
        <w:t>May-June</w:t>
      </w:r>
    </w:p>
    <w:sectPr w:rsidR="003332F0" w:rsidRPr="004D29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F0"/>
    <w:rsid w:val="00011A2A"/>
    <w:rsid w:val="000B29E0"/>
    <w:rsid w:val="001510B0"/>
    <w:rsid w:val="00152702"/>
    <w:rsid w:val="00197412"/>
    <w:rsid w:val="001B3AE9"/>
    <w:rsid w:val="00220E3D"/>
    <w:rsid w:val="002376E6"/>
    <w:rsid w:val="003332F0"/>
    <w:rsid w:val="00347081"/>
    <w:rsid w:val="00464E13"/>
    <w:rsid w:val="0048387D"/>
    <w:rsid w:val="004D2938"/>
    <w:rsid w:val="00530D75"/>
    <w:rsid w:val="00543F39"/>
    <w:rsid w:val="006F6A0D"/>
    <w:rsid w:val="008F1812"/>
    <w:rsid w:val="00943EAD"/>
    <w:rsid w:val="00A23B87"/>
    <w:rsid w:val="00A80867"/>
    <w:rsid w:val="00AA05B7"/>
    <w:rsid w:val="00B01FD6"/>
    <w:rsid w:val="00B34422"/>
    <w:rsid w:val="00B937B6"/>
    <w:rsid w:val="00C6633A"/>
    <w:rsid w:val="00D81013"/>
    <w:rsid w:val="00EB0B1E"/>
    <w:rsid w:val="00EC53BC"/>
    <w:rsid w:val="00FC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DE99"/>
  <w15:chartTrackingRefBased/>
  <w15:docId w15:val="{86582F26-CE9F-4135-B0BA-58A9A771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3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3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3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3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3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3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3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3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3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3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3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32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32F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32F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32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32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32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32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3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3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3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3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3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32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32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32F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3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32F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32F0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51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Greco</dc:creator>
  <cp:keywords/>
  <dc:description/>
  <cp:lastModifiedBy>Lucio Siviero</cp:lastModifiedBy>
  <cp:revision>3</cp:revision>
  <dcterms:created xsi:type="dcterms:W3CDTF">2025-03-21T11:04:00Z</dcterms:created>
  <dcterms:modified xsi:type="dcterms:W3CDTF">2025-03-21T11:13:00Z</dcterms:modified>
</cp:coreProperties>
</file>