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A5" w:rsidRDefault="00BB7AA5" w:rsidP="00BB7AA5">
      <w:pPr>
        <w:pStyle w:val="Titolo1"/>
        <w:jc w:val="center"/>
        <w:rPr>
          <w:color w:val="003366"/>
        </w:rPr>
      </w:pPr>
      <w:r>
        <w:rPr>
          <w:color w:val="003366"/>
        </w:rPr>
        <w:t>PhD Program in ECONOMICS, MANAGEMENT AND DECISION MAKING (EMADE) – University of Catania</w:t>
      </w:r>
    </w:p>
    <w:p w:rsidR="00AA2C2D" w:rsidRDefault="00E85F5E">
      <w:pPr>
        <w:pStyle w:val="Titolo1"/>
      </w:pPr>
      <w:r>
        <w:rPr>
          <w:color w:val="003366"/>
        </w:rPr>
        <w:t>Syllabus – PhD Course Proposal</w:t>
      </w:r>
    </w:p>
    <w:p w:rsidR="006039B2" w:rsidRDefault="006039B2">
      <w:pPr>
        <w:pStyle w:val="Titolo2"/>
        <w:rPr>
          <w:color w:val="003366"/>
        </w:rPr>
      </w:pPr>
    </w:p>
    <w:p w:rsidR="00AA2C2D" w:rsidRDefault="00E85F5E">
      <w:pPr>
        <w:pStyle w:val="Titolo2"/>
      </w:pPr>
      <w:r>
        <w:rPr>
          <w:color w:val="003366"/>
        </w:rPr>
        <w:t>Course Title:</w:t>
      </w:r>
    </w:p>
    <w:p w:rsidR="00AA2C2D" w:rsidRDefault="006039B2">
      <w:r>
        <w:t>Economic Dynamics</w:t>
      </w:r>
    </w:p>
    <w:p w:rsidR="006039B2" w:rsidRDefault="006039B2">
      <w:pPr>
        <w:pStyle w:val="Titolo2"/>
        <w:rPr>
          <w:color w:val="003366"/>
        </w:rPr>
      </w:pPr>
    </w:p>
    <w:p w:rsidR="00AA2C2D" w:rsidRPr="0059325E" w:rsidRDefault="00E85F5E">
      <w:pPr>
        <w:pStyle w:val="Titolo2"/>
      </w:pPr>
      <w:r w:rsidRPr="0059325E">
        <w:rPr>
          <w:color w:val="003366"/>
        </w:rPr>
        <w:t>Instructor:</w:t>
      </w:r>
    </w:p>
    <w:p w:rsidR="00AA2C2D" w:rsidRPr="0059325E" w:rsidRDefault="006039B2">
      <w:r w:rsidRPr="0059325E">
        <w:t xml:space="preserve">Fabio </w:t>
      </w:r>
      <w:proofErr w:type="spellStart"/>
      <w:r w:rsidRPr="0059325E">
        <w:t>Lamantia</w:t>
      </w:r>
      <w:proofErr w:type="spellEnd"/>
      <w:r w:rsidRPr="0059325E">
        <w:t xml:space="preserve"> – UNICT </w:t>
      </w:r>
      <w:r w:rsidR="00E85F5E" w:rsidRPr="0059325E">
        <w:t xml:space="preserve"> – </w:t>
      </w:r>
      <w:hyperlink r:id="rId6" w:history="1">
        <w:r w:rsidRPr="0059325E">
          <w:rPr>
            <w:rStyle w:val="Collegamentoipertestuale"/>
          </w:rPr>
          <w:t>fabio.lamantia@unict.it</w:t>
        </w:r>
      </w:hyperlink>
      <w:r w:rsidRPr="0059325E">
        <w:t xml:space="preserve"> </w:t>
      </w:r>
    </w:p>
    <w:p w:rsidR="006039B2" w:rsidRPr="0059325E" w:rsidRDefault="006039B2">
      <w:pPr>
        <w:pStyle w:val="Titolo2"/>
        <w:rPr>
          <w:color w:val="003366"/>
        </w:rPr>
      </w:pPr>
    </w:p>
    <w:p w:rsidR="00AA2C2D" w:rsidRDefault="00E85F5E">
      <w:pPr>
        <w:pStyle w:val="Titolo2"/>
      </w:pPr>
      <w:r>
        <w:rPr>
          <w:color w:val="003366"/>
        </w:rPr>
        <w:t>Course Description:</w:t>
      </w:r>
    </w:p>
    <w:p w:rsidR="006039B2" w:rsidRDefault="006039B2" w:rsidP="006039B2">
      <w:pPr>
        <w:jc w:val="both"/>
      </w:pPr>
      <w:r w:rsidRPr="006039B2">
        <w:t>This course explores the qualitative theory of dynamical systems and its applications to economics, finance, and game theory. Topics include continuous-time and discrete-time models, stability analysis, bifurcations, limit cycles, deterministic chaos, and differential games. Students will learn how to model economic and strategic interactions as dynamic processes and analyze their long-run behavior using mathematical and computational tools. Practical sessions will involve numerical simulations and case studies from economic dynamics and evolutionary game theory.</w:t>
      </w:r>
    </w:p>
    <w:p w:rsidR="006039B2" w:rsidRDefault="006039B2" w:rsidP="006039B2">
      <w:pPr>
        <w:jc w:val="both"/>
      </w:pPr>
    </w:p>
    <w:p w:rsidR="00AA2C2D" w:rsidRDefault="00E85F5E">
      <w:pPr>
        <w:pStyle w:val="Titolo2"/>
      </w:pPr>
      <w:r>
        <w:rPr>
          <w:color w:val="003366"/>
        </w:rPr>
        <w:t>Learning Outcomes:</w:t>
      </w:r>
    </w:p>
    <w:p w:rsidR="00AA2C2D" w:rsidRDefault="00E85F5E">
      <w:r>
        <w:t>At the end of the course, students will be able to:</w:t>
      </w:r>
    </w:p>
    <w:p w:rsidR="006039B2" w:rsidRDefault="006039B2" w:rsidP="006039B2">
      <w:pPr>
        <w:pStyle w:val="Paragrafoelenco"/>
        <w:numPr>
          <w:ilvl w:val="0"/>
          <w:numId w:val="10"/>
        </w:numPr>
      </w:pPr>
      <w:r>
        <w:t>Formulate economic and game-theoretic models as dynamical systems.</w:t>
      </w:r>
    </w:p>
    <w:p w:rsidR="006039B2" w:rsidRDefault="006039B2" w:rsidP="006039B2">
      <w:pPr>
        <w:pStyle w:val="Paragrafoelenco"/>
        <w:numPr>
          <w:ilvl w:val="0"/>
          <w:numId w:val="10"/>
        </w:numPr>
      </w:pPr>
      <w:r>
        <w:t>Analyze stability, bifurcations, and attractors in nonlinear models.</w:t>
      </w:r>
    </w:p>
    <w:p w:rsidR="006039B2" w:rsidRDefault="006039B2" w:rsidP="006039B2">
      <w:pPr>
        <w:pStyle w:val="Paragrafoelenco"/>
        <w:numPr>
          <w:ilvl w:val="0"/>
          <w:numId w:val="10"/>
        </w:numPr>
      </w:pPr>
      <w:r>
        <w:t>Apply qualitative and numerical methods to study complex dynamics.</w:t>
      </w:r>
    </w:p>
    <w:p w:rsidR="006039B2" w:rsidRDefault="006039B2" w:rsidP="006039B2">
      <w:pPr>
        <w:pStyle w:val="Paragrafoelenco"/>
        <w:numPr>
          <w:ilvl w:val="0"/>
          <w:numId w:val="10"/>
        </w:numPr>
      </w:pPr>
      <w:r>
        <w:t>Understand replicator dynamics and evolutionary game theory.</w:t>
      </w:r>
    </w:p>
    <w:p w:rsidR="006039B2" w:rsidRDefault="006039B2" w:rsidP="006039B2">
      <w:pPr>
        <w:pStyle w:val="Paragrafoelenco"/>
        <w:numPr>
          <w:ilvl w:val="0"/>
          <w:numId w:val="10"/>
        </w:numPr>
      </w:pPr>
      <w:r>
        <w:t>Model and analyze differential games and optimal control problems.</w:t>
      </w:r>
    </w:p>
    <w:p w:rsidR="00AA2C2D" w:rsidRDefault="00E85F5E">
      <w:pPr>
        <w:pStyle w:val="Titolo2"/>
      </w:pPr>
      <w:r>
        <w:rPr>
          <w:color w:val="003366"/>
        </w:rPr>
        <w:t>Prerequisites:</w:t>
      </w:r>
    </w:p>
    <w:p w:rsidR="006039B2" w:rsidRDefault="006039B2" w:rsidP="006039B2">
      <w:pPr>
        <w:pStyle w:val="Paragrafoelenco"/>
        <w:numPr>
          <w:ilvl w:val="0"/>
          <w:numId w:val="11"/>
        </w:numPr>
      </w:pPr>
      <w:r>
        <w:t>Basic calculus and linear algebra.</w:t>
      </w:r>
    </w:p>
    <w:p w:rsidR="006039B2" w:rsidRDefault="006039B2" w:rsidP="006039B2">
      <w:pPr>
        <w:pStyle w:val="Paragrafoelenco"/>
        <w:numPr>
          <w:ilvl w:val="0"/>
          <w:numId w:val="11"/>
        </w:numPr>
      </w:pPr>
      <w:r>
        <w:t>Introductory game theory.</w:t>
      </w:r>
    </w:p>
    <w:p w:rsidR="006039B2" w:rsidRDefault="006039B2" w:rsidP="006039B2">
      <w:pPr>
        <w:pStyle w:val="Paragrafoelenco"/>
        <w:numPr>
          <w:ilvl w:val="0"/>
          <w:numId w:val="11"/>
        </w:numPr>
      </w:pPr>
      <w:r>
        <w:t>Familiarity with programming (e.g. Python or MATLAB).</w:t>
      </w:r>
    </w:p>
    <w:p w:rsidR="00AA2C2D" w:rsidRDefault="00E85F5E">
      <w:pPr>
        <w:pStyle w:val="Titolo2"/>
        <w:rPr>
          <w:color w:val="003366"/>
        </w:rPr>
      </w:pPr>
      <w:r>
        <w:rPr>
          <w:color w:val="003366"/>
        </w:rPr>
        <w:lastRenderedPageBreak/>
        <w:t>Course Structure and Schedule (15 hours):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5720"/>
        <w:gridCol w:w="2188"/>
      </w:tblGrid>
      <w:tr w:rsidR="006039B2" w:rsidRPr="006039B2" w:rsidTr="006039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Readings</w:t>
            </w:r>
          </w:p>
        </w:tc>
      </w:tr>
      <w:tr w:rsidR="006039B2" w:rsidRPr="006039B2" w:rsidTr="00603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mathematical modeling and dynamical systems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Lecture Notes §§1–2</w:t>
            </w:r>
          </w:p>
        </w:tc>
      </w:tr>
      <w:tr w:rsidR="006039B2" w:rsidRPr="006039B2" w:rsidTr="00603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Continuous-time systems: stability, bifurcations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Lecture Notes §§3–4</w:t>
            </w:r>
          </w:p>
        </w:tc>
      </w:tr>
      <w:tr w:rsidR="006039B2" w:rsidRPr="006039B2" w:rsidTr="00603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Two-dimensional systems and limit cycles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Lecture Notes §§4.3–4.4</w:t>
            </w:r>
          </w:p>
        </w:tc>
      </w:tr>
      <w:tr w:rsidR="006039B2" w:rsidRPr="006039B2" w:rsidTr="00603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Discrete-time systems: maps, chaos, logistic map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Lecture Notes §6</w:t>
            </w:r>
          </w:p>
        </w:tc>
      </w:tr>
      <w:tr w:rsidR="006039B2" w:rsidRPr="006039B2" w:rsidTr="00603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Evolutionary games and replicator dynamics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Lecture Notes §8</w:t>
            </w:r>
          </w:p>
        </w:tc>
      </w:tr>
      <w:tr w:rsidR="006039B2" w:rsidRPr="006039B2" w:rsidTr="00603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Differential games and optimal control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Lecture Notes §9</w:t>
            </w:r>
          </w:p>
        </w:tc>
      </w:tr>
      <w:tr w:rsidR="006039B2" w:rsidRPr="006039B2" w:rsidTr="00603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59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Applications: mark</w:t>
            </w:r>
            <w:r w:rsidR="0059325E">
              <w:rPr>
                <w:rFonts w:ascii="Times New Roman" w:eastAsia="Times New Roman" w:hAnsi="Times New Roman" w:cs="Times New Roman"/>
                <w:sz w:val="24"/>
                <w:szCs w:val="24"/>
              </w:rPr>
              <w:t>et models, environmental economics, game theo</w:t>
            </w:r>
            <w:bookmarkStart w:id="0" w:name="_GoBack"/>
            <w:bookmarkEnd w:id="0"/>
            <w:r w:rsidR="0059325E"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0" w:type="auto"/>
            <w:vAlign w:val="center"/>
            <w:hideMark/>
          </w:tcPr>
          <w:p w:rsidR="006039B2" w:rsidRPr="006039B2" w:rsidRDefault="006039B2" w:rsidP="00603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B2">
              <w:rPr>
                <w:rFonts w:ascii="Times New Roman" w:eastAsia="Times New Roman" w:hAnsi="Times New Roman" w:cs="Times New Roman"/>
                <w:sz w:val="24"/>
                <w:szCs w:val="24"/>
              </w:rPr>
              <w:t>Lecture Notes §§6.6, 9</w:t>
            </w:r>
          </w:p>
        </w:tc>
      </w:tr>
    </w:tbl>
    <w:p w:rsidR="006039B2" w:rsidRPr="006039B2" w:rsidRDefault="0059325E" w:rsidP="00603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A2C2D" w:rsidRDefault="00E85F5E">
      <w:pPr>
        <w:pStyle w:val="Titolo2"/>
      </w:pPr>
      <w:r>
        <w:rPr>
          <w:color w:val="003366"/>
        </w:rPr>
        <w:t>Teaching Methods:</w:t>
      </w:r>
    </w:p>
    <w:p w:rsidR="006039B2" w:rsidRDefault="006039B2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039B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Lectures, practical exercises and numerical simulations.</w:t>
      </w:r>
    </w:p>
    <w:p w:rsidR="00AA2C2D" w:rsidRDefault="00E85F5E">
      <w:pPr>
        <w:pStyle w:val="Titolo2"/>
      </w:pPr>
      <w:r>
        <w:rPr>
          <w:color w:val="003366"/>
        </w:rPr>
        <w:t>Assessment:</w:t>
      </w:r>
    </w:p>
    <w:p w:rsidR="006039B2" w:rsidRPr="006039B2" w:rsidRDefault="006039B2" w:rsidP="006039B2">
      <w:pPr>
        <w:pStyle w:val="Titolo2"/>
        <w:numPr>
          <w:ilvl w:val="0"/>
          <w:numId w:val="12"/>
        </w:numPr>
        <w:spacing w:before="0" w:after="100" w:afterAutospacing="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039B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Presentation of a research paper (30%)</w:t>
      </w:r>
    </w:p>
    <w:p w:rsidR="006039B2" w:rsidRPr="006039B2" w:rsidRDefault="006039B2" w:rsidP="006039B2">
      <w:pPr>
        <w:pStyle w:val="Titolo2"/>
        <w:numPr>
          <w:ilvl w:val="0"/>
          <w:numId w:val="12"/>
        </w:numPr>
        <w:spacing w:before="0" w:after="100" w:afterAutospacing="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039B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Numerical exercises and report (30%)</w:t>
      </w:r>
    </w:p>
    <w:p w:rsidR="006039B2" w:rsidRDefault="006039B2" w:rsidP="006039B2">
      <w:pPr>
        <w:pStyle w:val="Titolo2"/>
        <w:numPr>
          <w:ilvl w:val="0"/>
          <w:numId w:val="12"/>
        </w:numPr>
        <w:spacing w:before="0" w:after="100" w:afterAutospacing="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039B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Final written exam (40%)</w:t>
      </w:r>
    </w:p>
    <w:p w:rsidR="00AA2C2D" w:rsidRDefault="00E85F5E" w:rsidP="006039B2">
      <w:pPr>
        <w:pStyle w:val="Titolo2"/>
      </w:pPr>
      <w:r>
        <w:rPr>
          <w:color w:val="003366"/>
        </w:rPr>
        <w:t>Bibliography:</w:t>
      </w:r>
    </w:p>
    <w:p w:rsidR="004758A6" w:rsidRDefault="00352201" w:rsidP="004758A6">
      <w:pPr>
        <w:pStyle w:val="Titolo2"/>
        <w:numPr>
          <w:ilvl w:val="0"/>
          <w:numId w:val="15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proofErr w:type="spellStart"/>
      <w:r w:rsidRPr="0035220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Bischi</w:t>
      </w:r>
      <w:proofErr w:type="spellEnd"/>
      <w:r w:rsidRPr="0035220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5220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Lamantia</w:t>
      </w:r>
      <w:proofErr w:type="spellEnd"/>
      <w:r w:rsidRPr="0035220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5220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Radi</w:t>
      </w:r>
      <w:proofErr w:type="spellEnd"/>
      <w:r w:rsidRPr="0035220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– Lecture Notes on Dynamical Systems in Economics and Finance</w:t>
      </w:r>
      <w:r w:rsidR="004758A6" w:rsidRPr="004758A6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(from the teacher)</w:t>
      </w:r>
    </w:p>
    <w:p w:rsidR="004758A6" w:rsidRDefault="004758A6" w:rsidP="004758A6">
      <w:pPr>
        <w:pStyle w:val="Paragrafoelenco"/>
        <w:numPr>
          <w:ilvl w:val="0"/>
          <w:numId w:val="14"/>
        </w:numPr>
      </w:pPr>
      <w:proofErr w:type="spellStart"/>
      <w:r w:rsidRPr="004758A6">
        <w:t>Kuznetsov</w:t>
      </w:r>
      <w:proofErr w:type="spellEnd"/>
      <w:r>
        <w:t xml:space="preserve"> Y.A.</w:t>
      </w:r>
      <w:r w:rsidRPr="004758A6">
        <w:t xml:space="preserve"> - Elements of Applied Bifurcation The</w:t>
      </w:r>
      <w:r>
        <w:t>ory (2023, Springer)</w:t>
      </w:r>
    </w:p>
    <w:p w:rsidR="004758A6" w:rsidRPr="004758A6" w:rsidRDefault="004758A6" w:rsidP="004758A6">
      <w:pPr>
        <w:pStyle w:val="Paragrafoelenco"/>
        <w:numPr>
          <w:ilvl w:val="0"/>
          <w:numId w:val="14"/>
        </w:numPr>
      </w:pPr>
      <w:proofErr w:type="spellStart"/>
      <w:r>
        <w:t>Strogatz</w:t>
      </w:r>
      <w:proofErr w:type="spellEnd"/>
      <w:r>
        <w:t xml:space="preserve"> S.H. – Nonlinear dynamics and chaos, CRC Press 2015</w:t>
      </w:r>
    </w:p>
    <w:p w:rsidR="004758A6" w:rsidRPr="004758A6" w:rsidRDefault="004758A6" w:rsidP="004758A6"/>
    <w:p w:rsidR="00AA2C2D" w:rsidRDefault="00E85F5E">
      <w:pPr>
        <w:pStyle w:val="Titolo2"/>
      </w:pPr>
      <w:r>
        <w:rPr>
          <w:color w:val="003366"/>
        </w:rPr>
        <w:t xml:space="preserve">Preferred </w:t>
      </w:r>
      <w:proofErr w:type="spellStart"/>
      <w:r>
        <w:rPr>
          <w:color w:val="003366"/>
        </w:rPr>
        <w:t>Bimester</w:t>
      </w:r>
      <w:proofErr w:type="spellEnd"/>
      <w:r>
        <w:rPr>
          <w:color w:val="003366"/>
        </w:rPr>
        <w:t>:</w:t>
      </w:r>
    </w:p>
    <w:p w:rsidR="00AA2C2D" w:rsidRDefault="00E85F5E">
      <w:r>
        <w:t xml:space="preserve">Select one: November–December </w:t>
      </w:r>
    </w:p>
    <w:sectPr w:rsidR="00AA2C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772DBD"/>
    <w:multiLevelType w:val="hybridMultilevel"/>
    <w:tmpl w:val="C1986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12AC1"/>
    <w:multiLevelType w:val="hybridMultilevel"/>
    <w:tmpl w:val="D3F29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C5563"/>
    <w:multiLevelType w:val="hybridMultilevel"/>
    <w:tmpl w:val="0312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A692C"/>
    <w:multiLevelType w:val="hybridMultilevel"/>
    <w:tmpl w:val="1ED4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E3690"/>
    <w:multiLevelType w:val="hybridMultilevel"/>
    <w:tmpl w:val="0152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46977"/>
    <w:multiLevelType w:val="hybridMultilevel"/>
    <w:tmpl w:val="6DD4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2201"/>
    <w:rsid w:val="004758A6"/>
    <w:rsid w:val="0059325E"/>
    <w:rsid w:val="006039B2"/>
    <w:rsid w:val="00AA1D8D"/>
    <w:rsid w:val="00AA2C2D"/>
    <w:rsid w:val="00B47730"/>
    <w:rsid w:val="00BB7AA5"/>
    <w:rsid w:val="00CB0664"/>
    <w:rsid w:val="00E85F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4510B"/>
  <w14:defaultImageDpi w14:val="300"/>
  <w15:docId w15:val="{8C07AFA3-9ADE-4E45-AA52-4DE88BBD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603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bio.lamantia@unic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924F2-16FE-4BC2-804C-DDEECEDB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</cp:lastModifiedBy>
  <cp:revision>8</cp:revision>
  <dcterms:created xsi:type="dcterms:W3CDTF">2013-12-23T23:15:00Z</dcterms:created>
  <dcterms:modified xsi:type="dcterms:W3CDTF">2025-11-13T19:17:00Z</dcterms:modified>
  <cp:category/>
</cp:coreProperties>
</file>