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C5" w:rsidRDefault="001B5693">
      <w:pPr>
        <w:pStyle w:val="Titolo1"/>
      </w:pPr>
      <w:r>
        <w:t>PhD Program in ECONOMICS, MANAGEMENT AND DECISION MAKING (EMADE) – University of Catania</w:t>
      </w:r>
    </w:p>
    <w:p w:rsidR="00BE48C5" w:rsidRDefault="001B5693">
      <w:pPr>
        <w:pStyle w:val="Titolo2"/>
      </w:pPr>
      <w:r>
        <w:t>Syllabus – PhD Course Proposal</w:t>
      </w:r>
    </w:p>
    <w:p w:rsidR="00BE48C5" w:rsidRDefault="001B5693">
      <w:pPr>
        <w:pStyle w:val="Titolo3"/>
      </w:pPr>
      <w:r>
        <w:t>Course Title:</w:t>
      </w:r>
    </w:p>
    <w:p w:rsidR="008470D2" w:rsidRDefault="008470D2">
      <w:pPr>
        <w:pStyle w:val="Titolo3"/>
        <w:rPr>
          <w:rFonts w:asciiTheme="minorHAnsi" w:eastAsiaTheme="minorEastAsia" w:hAnsiTheme="minorHAnsi" w:cstheme="minorBidi"/>
          <w:b w:val="0"/>
          <w:bCs w:val="0"/>
          <w:color w:val="auto"/>
        </w:rPr>
      </w:pPr>
      <w:r w:rsidRPr="008470D2">
        <w:rPr>
          <w:rFonts w:asciiTheme="minorHAnsi" w:eastAsiaTheme="minorEastAsia" w:hAnsiTheme="minorHAnsi" w:cstheme="minorBidi"/>
          <w:b w:val="0"/>
          <w:bCs w:val="0"/>
          <w:color w:val="auto"/>
        </w:rPr>
        <w:t>Foundations of microeconomic choices</w:t>
      </w:r>
    </w:p>
    <w:p w:rsidR="00BE48C5" w:rsidRDefault="008470D2">
      <w:pPr>
        <w:pStyle w:val="Titolo3"/>
      </w:pPr>
      <w:r>
        <w:t>Instructor</w:t>
      </w:r>
      <w:r w:rsidR="001B5693">
        <w:t>:</w:t>
      </w:r>
    </w:p>
    <w:p w:rsidR="00BE48C5" w:rsidRPr="001B5693" w:rsidRDefault="001B5693">
      <w:pPr>
        <w:rPr>
          <w:lang w:val="it-IT"/>
        </w:rPr>
      </w:pPr>
      <w:r w:rsidRPr="001B5693">
        <w:rPr>
          <w:lang w:val="it-IT"/>
        </w:rPr>
        <w:t xml:space="preserve">Angelo Petralia – </w:t>
      </w:r>
      <w:proofErr w:type="spellStart"/>
      <w:r w:rsidRPr="001B5693">
        <w:rPr>
          <w:lang w:val="it-IT"/>
        </w:rPr>
        <w:t>University</w:t>
      </w:r>
      <w:proofErr w:type="spellEnd"/>
      <w:r w:rsidRPr="001B5693">
        <w:rPr>
          <w:lang w:val="it-IT"/>
        </w:rPr>
        <w:t xml:space="preserve"> of Catania </w:t>
      </w:r>
    </w:p>
    <w:p w:rsidR="001B5693" w:rsidRDefault="001B5693"/>
    <w:p w:rsidR="00BE48C5" w:rsidRDefault="001B5693">
      <w:pPr>
        <w:pStyle w:val="Titolo3"/>
      </w:pPr>
      <w:r>
        <w:t>Course Description:</w:t>
      </w:r>
    </w:p>
    <w:p w:rsidR="00BE48C5" w:rsidRDefault="001B5693" w:rsidP="001B5693">
      <w:pPr>
        <w:jc w:val="both"/>
      </w:pPr>
      <w:r>
        <w:t>This course provides an advanced treatment of microeconomic theory, focusing on consumer and producer behavior emphasizing the use of duality theory and constrained optimization. The first module (Microeconomics I) explores preference theory, utility maximization, and expenditure minimization, while the second module (Microeconomics II) delves into production theory, cost minimization, and profit maximization. The course is designed to equip PhD students with rigorous analytical tools and a deep understanding of the formal structure of microeconomic models, preparing them for research in theoretical and applied economics.</w:t>
      </w:r>
    </w:p>
    <w:p w:rsidR="00BE48C5" w:rsidRDefault="001B5693">
      <w:pPr>
        <w:pStyle w:val="Titolo3"/>
      </w:pPr>
      <w:r>
        <w:t>Learning Outcomes:</w:t>
      </w:r>
    </w:p>
    <w:p w:rsidR="00BE48C5" w:rsidRDefault="001B5693">
      <w:r>
        <w:t>By the end of the course, students will be able to:</w:t>
      </w:r>
    </w:p>
    <w:p w:rsidR="00BE48C5" w:rsidRDefault="001B5693">
      <w:r>
        <w:t>1. Analyze consumer behavior using utility and expenditure functions.</w:t>
      </w:r>
    </w:p>
    <w:p w:rsidR="00BE48C5" w:rsidRDefault="001B5693">
      <w:r>
        <w:t>2. Apply duality theory to both consumption and production problems.</w:t>
      </w:r>
    </w:p>
    <w:p w:rsidR="00BE48C5" w:rsidRDefault="001B5693">
      <w:r>
        <w:t>3. Solve constrained optimization problems in microeconomic contexts.</w:t>
      </w:r>
    </w:p>
    <w:p w:rsidR="00BE48C5" w:rsidRDefault="001B5693">
      <w:r>
        <w:t>4. Interpret and derive properties of value functions in economic models.</w:t>
      </w:r>
    </w:p>
    <w:p w:rsidR="00BE48C5" w:rsidRDefault="001B5693">
      <w:r>
        <w:t>5. Critically engage with advanced microeconomic literature.</w:t>
      </w:r>
    </w:p>
    <w:p w:rsidR="00BE48C5" w:rsidRDefault="001B5693">
      <w:pPr>
        <w:pStyle w:val="Titolo3"/>
      </w:pPr>
      <w:r>
        <w:t>Prerequisites:</w:t>
      </w:r>
    </w:p>
    <w:p w:rsidR="00BE48C5" w:rsidRDefault="001B5693">
      <w:r>
        <w:t>Basic knowledge of microeconomic theory and mathematical optimization.</w:t>
      </w:r>
    </w:p>
    <w:p w:rsidR="00BE48C5" w:rsidRDefault="001B5693">
      <w:pPr>
        <w:pStyle w:val="Titolo3"/>
      </w:pPr>
      <w:r>
        <w:t>Course Structure and Schedule (15 hours per module):</w:t>
      </w:r>
    </w:p>
    <w:p w:rsidR="00BE48C5" w:rsidRDefault="001B5693">
      <w:r>
        <w:t xml:space="preserve">Microeconomics I </w:t>
      </w:r>
    </w:p>
    <w:p w:rsidR="00BE48C5" w:rsidRDefault="001B5693">
      <w:r>
        <w:t>1. Preference and Choice Theory (AP) – Ch. 1 (</w:t>
      </w:r>
      <w:proofErr w:type="gramStart"/>
      <w:r>
        <w:t>A,B</w:t>
      </w:r>
      <w:proofErr w:type="gramEnd"/>
      <w:r>
        <w:t>) – Mas-Colell et al.</w:t>
      </w:r>
    </w:p>
    <w:p w:rsidR="00BE48C5" w:rsidRDefault="001B5693">
      <w:r>
        <w:t>2. Preference and Choice Theory (AP) – Ch. 1 (C,D) – Mas-Colell et al.</w:t>
      </w:r>
    </w:p>
    <w:p w:rsidR="00BE48C5" w:rsidRDefault="001B5693">
      <w:r>
        <w:lastRenderedPageBreak/>
        <w:t>3. Demand Theory (RC) – Ch. 2 (A–E) – Mas-Colell et al.</w:t>
      </w:r>
    </w:p>
    <w:p w:rsidR="00BE48C5" w:rsidRDefault="001B5693">
      <w:r>
        <w:t>4. Duality in Consumption Choice (RC) – Ch. 3 (D) – Mas-Colell et al.</w:t>
      </w:r>
    </w:p>
    <w:p w:rsidR="00BE48C5" w:rsidRDefault="001B5693">
      <w:r>
        <w:t>5. Duality in Consumption Choice (RC) – Ch. 3 (E) – Mas-Colell et al.</w:t>
      </w:r>
    </w:p>
    <w:p w:rsidR="00BE48C5" w:rsidRDefault="001B5693">
      <w:pPr>
        <w:pStyle w:val="Titolo3"/>
      </w:pPr>
      <w:r>
        <w:t>Teaching Methods:</w:t>
      </w:r>
    </w:p>
    <w:p w:rsidR="00BE48C5" w:rsidRDefault="001B5693">
      <w:r>
        <w:t>Lectures, problem-solving sessions, and seminar-style discussions.</w:t>
      </w:r>
    </w:p>
    <w:p w:rsidR="00BE48C5" w:rsidRDefault="001B5693">
      <w:pPr>
        <w:pStyle w:val="Titolo3"/>
      </w:pPr>
      <w:r>
        <w:t>Assessment:</w:t>
      </w:r>
    </w:p>
    <w:p w:rsidR="00BE48C5" w:rsidRDefault="001B5693">
      <w:r>
        <w:t>Students will be evaluated through a combination of short written exercises, a final presentation, and active participation in seminar discussions.</w:t>
      </w:r>
    </w:p>
    <w:p w:rsidR="00BE48C5" w:rsidRDefault="001B5693">
      <w:pPr>
        <w:pStyle w:val="Titolo3"/>
      </w:pPr>
      <w:r>
        <w:t>Bibliography:</w:t>
      </w:r>
    </w:p>
    <w:p w:rsidR="00BE48C5" w:rsidRDefault="001B5693">
      <w:r>
        <w:t>Main Textbook:</w:t>
      </w:r>
    </w:p>
    <w:p w:rsidR="00BE48C5" w:rsidRDefault="001B5693">
      <w:r>
        <w:t>- Mas-Colell, A., Whinston, M.D., &amp; Green, J.R. (1995). Microeconomic Theory. Oxford University Press.</w:t>
      </w:r>
    </w:p>
    <w:p w:rsidR="00BE48C5" w:rsidRDefault="00BE48C5">
      <w:bookmarkStart w:id="0" w:name="_GoBack"/>
      <w:bookmarkEnd w:id="0"/>
    </w:p>
    <w:sectPr w:rsidR="00BE48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5693"/>
    <w:rsid w:val="0029639D"/>
    <w:rsid w:val="00326F90"/>
    <w:rsid w:val="008470D2"/>
    <w:rsid w:val="00AA1D8D"/>
    <w:rsid w:val="00B47730"/>
    <w:rsid w:val="00BE48C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737D5"/>
  <w14:defaultImageDpi w14:val="300"/>
  <w15:docId w15:val="{37A29665-B672-4127-B309-EE46C580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115D-6FDE-4121-9332-F37CED2F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p:lastModifiedBy>
  <cp:revision>3</cp:revision>
  <dcterms:created xsi:type="dcterms:W3CDTF">2013-12-23T23:15:00Z</dcterms:created>
  <dcterms:modified xsi:type="dcterms:W3CDTF">2026-03-23T21:23:00Z</dcterms:modified>
  <cp:category/>
</cp:coreProperties>
</file>